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efault"/>
        <w:spacing w:lineRule="auto" w:line="264"/>
        <w:jc w:val="start"/>
        <w:rPr>
          <w:rFonts w:ascii="Arial" w:hAnsi="Arial"/>
        </w:rPr>
      </w:pPr>
      <w:r>
        <w:drawing>
          <wp:anchor distT="0" distB="0" distL="114300" distR="114300" simplePos="0" relativeHeight="2" behindDoc="1" locked="0" layoutInCell="0" allowOverlap="1">
            <wp:simplePos x="0" y="0"/>
            <wp:positionH relativeFrom="column">
              <wp:posOffset>-407035</wp:posOffset>
            </wp:positionH>
            <wp:positionV relativeFrom="paragraph">
              <wp:posOffset>-81280</wp:posOffset>
            </wp:positionV>
            <wp:extent cx="1338580" cy="948690"/>
            <wp:effectExtent l="0" t="0" r="0" b="0"/>
            <wp:wrapTight wrapText="bothSides">
              <wp:wrapPolygon edited="0">
                <wp:start x="-380" y="0"/>
                <wp:lineTo x="-380" y="21257"/>
                <wp:lineTo x="21481" y="21257"/>
                <wp:lineTo x="21481" y="0"/>
                <wp:lineTo x="-380" y="0"/>
              </wp:wrapPolygon>
            </wp:wrapTight>
            <wp:docPr id="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38580" cy="94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bCs/>
          <w:sz w:val="28"/>
          <w:szCs w:val="28"/>
        </w:rPr>
        <w:t xml:space="preserve">                       </w:t>
      </w:r>
      <w:r>
        <w:rPr>
          <w:rFonts w:ascii="Arial" w:hAnsi="Arial"/>
          <w:b/>
          <w:bCs/>
          <w:sz w:val="28"/>
          <w:szCs w:val="28"/>
        </w:rPr>
        <w:t>Modulo di adesione</w:t>
      </w:r>
    </w:p>
    <w:p>
      <w:pPr>
        <w:pStyle w:val="Default"/>
        <w:spacing w:lineRule="auto" w:line="264"/>
        <w:ind w:start="3969"/>
        <w:jc w:val="end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Default"/>
        <w:spacing w:lineRule="auto" w:line="264"/>
        <w:ind w:start="3288"/>
        <w:jc w:val="en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>Al Presidente del Consiglio comunale</w:t>
      </w:r>
    </w:p>
    <w:p>
      <w:pPr>
        <w:pStyle w:val="Default"/>
        <w:spacing w:lineRule="auto" w:line="264"/>
        <w:ind w:start="3969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</w:p>
    <w:p>
      <w:pPr>
        <w:pStyle w:val="Default"/>
        <w:spacing w:lineRule="auto" w:line="264"/>
        <w:ind w:start="3969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</w:p>
    <w:p>
      <w:pPr>
        <w:pStyle w:val="Default"/>
        <w:spacing w:lineRule="auto" w:line="264"/>
        <w:ind w:start="2551"/>
        <w:jc w:val="end"/>
        <w:rPr>
          <w:rFonts w:ascii="Times New Roman" w:hAnsi="Times New Roman"/>
          <w:b/>
          <w:bCs/>
          <w:sz w:val="18"/>
          <w:szCs w:val="18"/>
        </w:rPr>
      </w:pPr>
      <w:r>
        <w:rPr/>
      </w:r>
    </w:p>
    <w:p>
      <w:pPr>
        <w:pStyle w:val="Default"/>
        <w:spacing w:lineRule="auto" w:line="264"/>
        <w:jc w:val="en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Default"/>
        <w:spacing w:lineRule="auto" w:line="264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6"/>
          <w:szCs w:val="26"/>
        </w:rPr>
        <w:t>Premio Eccellenze Maturità 2026</w:t>
      </w:r>
    </w:p>
    <w:p>
      <w:pPr>
        <w:pStyle w:val="Default"/>
        <w:spacing w:lineRule="auto" w:line="26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Default"/>
        <w:spacing w:lineRule="auto" w:line="264"/>
        <w:jc w:val="center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DICHIARAZIONE SOSTITUTIVA DI ATTO NOTORIO</w:t>
      </w:r>
    </w:p>
    <w:p>
      <w:pPr>
        <w:pStyle w:val="Default"/>
        <w:spacing w:lineRule="auto" w:line="264"/>
        <w:jc w:val="center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(art. 19 e art. 47 D.P.R. 28 dicembre 2000 n. 445)</w:t>
      </w:r>
    </w:p>
    <w:p>
      <w:pPr>
        <w:pStyle w:val="Default"/>
        <w:spacing w:lineRule="auto" w:line="264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Default"/>
        <w:spacing w:lineRule="auto" w:line="60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La/Il sottoscritta/o _______________nata/o a _________ il __________ e residente ______________ in via ______________________di cittadinanza __________, </w:t>
      </w:r>
      <w:r>
        <w:rPr>
          <w:rFonts w:ascii="Times New Roman" w:hAnsi="Times New Roman"/>
          <w:iCs/>
          <w:sz w:val="22"/>
          <w:szCs w:val="22"/>
        </w:rPr>
        <w:t xml:space="preserve">consapevole della responsabilità penale e delle con-seguenti sanzioni cui può andare incontro in caso di dichiarazioni mendaci, falsità negli atti, uso di atti falsi, ai sensi dell’art. 76 del D.P.R. n. 445/2000 nonché della decadenza dai benefici eventualmente conseguiti in seguito a provvedimenti emessi sulla base di dichiarazioni non veritiere, così come previsto dall’art. 75 del D.P.R. n. 445/2000 </w:t>
      </w:r>
    </w:p>
    <w:p>
      <w:pPr>
        <w:pStyle w:val="Default"/>
        <w:spacing w:lineRule="auto" w:line="264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2"/>
          <w:szCs w:val="22"/>
        </w:rPr>
        <w:t>DICHIARA</w:t>
      </w:r>
    </w:p>
    <w:p>
      <w:pPr>
        <w:pStyle w:val="Default"/>
        <w:spacing w:lineRule="auto" w:line="264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2"/>
          <w:szCs w:val="22"/>
        </w:rPr>
        <w:t>i seguenti stati, qualità personali o fatti</w:t>
      </w:r>
    </w:p>
    <w:p>
      <w:pPr>
        <w:pStyle w:val="Default"/>
        <w:spacing w:lineRule="auto" w:line="264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Nome e cognome: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Data di nascita: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Scuola di appartenenza: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Votazione conseguita: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Recapito telefonico: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Email: </w:t>
      </w:r>
    </w:p>
    <w:p>
      <w:pPr>
        <w:pStyle w:val="Heading3"/>
        <w:rPr>
          <w:color w:val="auto"/>
          <w:highlight w:val="none"/>
          <w:shd w:fill="auto" w:val="clear"/>
        </w:rPr>
      </w:pPr>
      <w:r>
        <w:rPr>
          <w:rFonts w:ascii="Times New Roman" w:hAnsi="Times New Roman"/>
          <w:color w:val="auto"/>
          <w:shd w:fill="auto" w:val="clear"/>
        </w:rPr>
        <w:t>Firma del partecipante (se maggiorenne)</w:t>
      </w:r>
    </w:p>
    <w:p>
      <w:pPr>
        <w:pStyle w:val="Default"/>
        <w:spacing w:lineRule="auto" w:line="264"/>
        <w:ind w:start="5103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>IL DICHIARANTE</w:t>
      </w:r>
    </w:p>
    <w:p>
      <w:pPr>
        <w:pStyle w:val="Default"/>
        <w:spacing w:lineRule="auto" w:line="264"/>
        <w:ind w:start="5103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>.</w:t>
      </w:r>
    </w:p>
    <w:p>
      <w:pPr>
        <w:pStyle w:val="Normal"/>
        <w:jc w:val="both"/>
        <w:rPr>
          <w:rFonts w:ascii="Times New Roman" w:hAnsi="Times New Roman" w:cs="Arial"/>
          <w:sz w:val="20"/>
          <w:szCs w:val="20"/>
          <w:lang w:eastAsia="it-IT"/>
        </w:rPr>
      </w:pPr>
      <w:r>
        <w:rPr>
          <w:rFonts w:cs="Arial" w:ascii="Times New Roman" w:hAnsi="Times New Roman"/>
          <w:sz w:val="20"/>
          <w:szCs w:val="20"/>
          <w:lang w:eastAsia="it-IT"/>
        </w:rPr>
      </w:r>
    </w:p>
    <w:p>
      <w:pPr>
        <w:pStyle w:val="Heading3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Heading3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Firma dei genitori/tutori se partecipante minorenne</w:t>
      </w:r>
      <w:r>
        <w:rPr>
          <w:rFonts w:ascii="Times New Roman" w:hAnsi="Times New Roman"/>
        </w:rPr>
        <w:t xml:space="preserve">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Genitore / Tutore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Nome e cognome: ______________________________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Luogo e data: ____________________</w:t>
      </w:r>
    </w:p>
    <w:p>
      <w:pPr>
        <w:pStyle w:val="Default"/>
        <w:spacing w:lineRule="auto" w:line="264"/>
        <w:ind w:start="5103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>IL DICHIARANTE</w:t>
      </w:r>
    </w:p>
    <w:p>
      <w:pPr>
        <w:pStyle w:val="Default"/>
        <w:spacing w:lineRule="auto" w:line="264"/>
        <w:ind w:start="5103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>..........................……………………………...</w:t>
      </w:r>
    </w:p>
    <w:p>
      <w:pPr>
        <w:pStyle w:val="Normal"/>
        <w:jc w:val="both"/>
        <w:rPr>
          <w:rFonts w:ascii="Times New Roman" w:hAnsi="Times New Roman" w:cs="Arial"/>
          <w:sz w:val="20"/>
          <w:szCs w:val="20"/>
          <w:lang w:eastAsia="it-IT"/>
        </w:rPr>
      </w:pPr>
      <w:r>
        <w:rPr>
          <w:rFonts w:cs="Arial" w:ascii="Times New Roman" w:hAnsi="Times New Roman"/>
          <w:sz w:val="20"/>
          <w:szCs w:val="20"/>
          <w:lang w:eastAsia="it-IT"/>
        </w:rPr>
      </w:r>
    </w:p>
    <w:p>
      <w:pPr>
        <w:pStyle w:val="Default"/>
        <w:spacing w:lineRule="auto" w:line="264" w:before="0" w:after="2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Arial"/>
          <w:b/>
          <w:bCs/>
          <w:sz w:val="22"/>
          <w:szCs w:val="22"/>
        </w:rPr>
      </w:pPr>
      <w:r>
        <w:rPr>
          <w:rFonts w:cs="Arial" w:ascii="Times New Roman" w:hAnsi="Times New Roman"/>
          <w:b/>
          <w:bCs/>
          <w:sz w:val="22"/>
          <w:szCs w:val="22"/>
        </w:rPr>
      </w:r>
    </w:p>
    <w:p>
      <w:pPr>
        <w:pStyle w:val="Heading2"/>
        <w:jc w:val="both"/>
        <w:rPr>
          <w:color w:val="auto"/>
        </w:rPr>
      </w:pPr>
      <w:r>
        <w:rPr>
          <w:rFonts w:ascii="Times New Roman" w:hAnsi="Times New Roman"/>
          <w:color w:val="auto"/>
        </w:rPr>
        <w:t>Informativa ai sensi del GDPR (Regolamento UE 2016/679)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 dati sopra raccolti saranno utilizzati esclusivamente per l’organizzazione dell’evento e la comunicazione con i partecipanti. Non saranno diffusi né ceduti a terzi, ai sensi dell’art. 6 del GDPR</w:t>
      </w:r>
    </w:p>
    <w:p>
      <w:pPr>
        <w:pStyle w:val="Heading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Default"/>
        <w:tabs>
          <w:tab w:val="clear" w:pos="708"/>
          <w:tab w:val="left" w:pos="284" w:leader="none"/>
        </w:tabs>
        <w:spacing w:lineRule="auto" w:line="264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0"/>
          <w:szCs w:val="20"/>
        </w:rPr>
        <w:t>NOTE</w:t>
      </w:r>
    </w:p>
    <w:p>
      <w:pPr>
        <w:pStyle w:val="Default"/>
        <w:tabs>
          <w:tab w:val="clear" w:pos="708"/>
          <w:tab w:val="left" w:pos="284" w:leader="none"/>
        </w:tabs>
        <w:spacing w:lineRule="auto" w:line="26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Default"/>
        <w:tabs>
          <w:tab w:val="clear" w:pos="708"/>
          <w:tab w:val="left" w:pos="284" w:leader="none"/>
        </w:tabs>
        <w:spacing w:lineRule="auto" w:line="26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0"/>
          <w:vertAlign w:val="superscript"/>
        </w:rPr>
        <w:t>1</w:t>
      </w:r>
      <w:r>
        <w:rPr>
          <w:rFonts w:ascii="Times New Roman" w:hAnsi="Times New Roman"/>
          <w:sz w:val="20"/>
          <w:szCs w:val="20"/>
        </w:rPr>
        <w:t xml:space="preserve"> La dichiarazione sostitutiva di atto notorio può concernere stati, qualità personali o fatti, non compresi fra quelli autocertificabili, che siano a diretta conoscenza dell’interessato. </w:t>
      </w:r>
    </w:p>
    <w:p>
      <w:pPr>
        <w:pStyle w:val="Default"/>
        <w:tabs>
          <w:tab w:val="clear" w:pos="708"/>
          <w:tab w:val="left" w:pos="284" w:leader="none"/>
        </w:tabs>
        <w:spacing w:lineRule="auto" w:line="26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Tale dichiarazione può riguardare anche stati, qualità personali e fatti relativi ad altri soggetti di cui il dichiarante abbia diretta conoscenza. </w:t>
      </w:r>
    </w:p>
    <w:p>
      <w:pPr>
        <w:pStyle w:val="Default"/>
        <w:tabs>
          <w:tab w:val="clear" w:pos="708"/>
          <w:tab w:val="left" w:pos="284" w:leader="none"/>
        </w:tabs>
        <w:spacing w:lineRule="auto" w:line="26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</w:p>
    <w:p>
      <w:pPr>
        <w:pStyle w:val="Default"/>
        <w:tabs>
          <w:tab w:val="clear" w:pos="708"/>
          <w:tab w:val="left" w:pos="284" w:leader="none"/>
        </w:tabs>
        <w:spacing w:lineRule="auto" w:line="264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0"/>
          <w:szCs w:val="20"/>
        </w:rPr>
        <w:t xml:space="preserve">Esemplificazione di stati, qualità personali e fatti per i quali è consentita la dichiarazione sostitutiva dell’atto di notorietà ai sensi dell’articolo 47 del D.P.R. 445/2000: </w:t>
      </w:r>
    </w:p>
    <w:p>
      <w:pPr>
        <w:pStyle w:val="Default"/>
        <w:numPr>
          <w:ilvl w:val="0"/>
          <w:numId w:val="1"/>
        </w:numPr>
        <w:tabs>
          <w:tab w:val="clear" w:pos="708"/>
          <w:tab w:val="left" w:pos="284" w:leader="none"/>
        </w:tabs>
        <w:spacing w:lineRule="auto" w:line="264"/>
        <w:ind w:hanging="284" w:start="28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professione esercitata, incarichi assunti, attività lavorativa prestata, destinazioni di servizio, stato di apprendista, praticante, di tirocinante, ovvero esaurimento dell’apprendistato e del tirocinio;</w:t>
      </w:r>
    </w:p>
    <w:p>
      <w:pPr>
        <w:pStyle w:val="Default"/>
        <w:numPr>
          <w:ilvl w:val="0"/>
          <w:numId w:val="1"/>
        </w:numPr>
        <w:tabs>
          <w:tab w:val="clear" w:pos="708"/>
          <w:tab w:val="left" w:pos="284" w:leader="none"/>
        </w:tabs>
        <w:spacing w:lineRule="auto" w:line="264"/>
        <w:ind w:hanging="284" w:start="28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appartenenza a gruppi o a categorie; </w:t>
      </w:r>
    </w:p>
    <w:p>
      <w:pPr>
        <w:pStyle w:val="Default"/>
        <w:numPr>
          <w:ilvl w:val="0"/>
          <w:numId w:val="1"/>
        </w:numPr>
        <w:tabs>
          <w:tab w:val="clear" w:pos="708"/>
          <w:tab w:val="left" w:pos="284" w:leader="none"/>
        </w:tabs>
        <w:spacing w:lineRule="auto" w:line="264"/>
        <w:ind w:hanging="284" w:start="28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conseguimento di borse di studio, esito concorsi; </w:t>
      </w:r>
    </w:p>
    <w:p>
      <w:pPr>
        <w:pStyle w:val="Default"/>
        <w:numPr>
          <w:ilvl w:val="0"/>
          <w:numId w:val="1"/>
        </w:numPr>
        <w:tabs>
          <w:tab w:val="clear" w:pos="708"/>
          <w:tab w:val="left" w:pos="284" w:leader="none"/>
        </w:tabs>
        <w:spacing w:lineRule="auto" w:line="264"/>
        <w:ind w:hanging="284" w:start="28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qualità di erede, di legatario, di fideiussore, di proprietario, di locatore, di affittuario, nonché l’ammontare delle eventuali quote o canoni così conseguiti, ogni attestazione relativa alla costituzione, traslazione o estinzione di diritti reali su beni immobili o mobili registrati; </w:t>
      </w:r>
    </w:p>
    <w:p>
      <w:pPr>
        <w:pStyle w:val="Default"/>
        <w:numPr>
          <w:ilvl w:val="0"/>
          <w:numId w:val="1"/>
        </w:numPr>
        <w:tabs>
          <w:tab w:val="clear" w:pos="708"/>
          <w:tab w:val="left" w:pos="284" w:leader="none"/>
        </w:tabs>
        <w:spacing w:lineRule="auto" w:line="264"/>
        <w:ind w:hanging="284" w:start="28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qualità di invalido riconosciuto e tipo, classe e natura dell’invalidità; </w:t>
      </w:r>
    </w:p>
    <w:p>
      <w:pPr>
        <w:pStyle w:val="Default"/>
        <w:numPr>
          <w:ilvl w:val="0"/>
          <w:numId w:val="1"/>
        </w:numPr>
        <w:tabs>
          <w:tab w:val="clear" w:pos="708"/>
          <w:tab w:val="left" w:pos="284" w:leader="none"/>
        </w:tabs>
        <w:spacing w:lineRule="auto" w:line="264"/>
        <w:ind w:hanging="284" w:start="28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mutui o prestiti contratti con istituti di credito o enti pubblici, condizione di debitore o creditore, spese effettuate o danni subiti e relativi rimborsi e risarcimenti, contributi ricevuti; </w:t>
      </w:r>
    </w:p>
    <w:p>
      <w:pPr>
        <w:pStyle w:val="Default"/>
        <w:numPr>
          <w:ilvl w:val="0"/>
          <w:numId w:val="1"/>
        </w:numPr>
        <w:tabs>
          <w:tab w:val="clear" w:pos="708"/>
          <w:tab w:val="left" w:pos="284" w:leader="none"/>
        </w:tabs>
        <w:spacing w:lineRule="auto" w:line="264"/>
        <w:ind w:hanging="284" w:start="28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titolarità di licenze, autorizzazioni amministrative e consimili atti di assenso; </w:t>
      </w:r>
    </w:p>
    <w:p>
      <w:pPr>
        <w:pStyle w:val="Default"/>
        <w:numPr>
          <w:ilvl w:val="0"/>
          <w:numId w:val="1"/>
        </w:numPr>
        <w:tabs>
          <w:tab w:val="clear" w:pos="708"/>
          <w:tab w:val="left" w:pos="284" w:leader="none"/>
        </w:tabs>
        <w:spacing w:lineRule="auto" w:line="264"/>
        <w:ind w:hanging="284" w:start="28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domicilio professionale; </w:t>
      </w:r>
    </w:p>
    <w:p>
      <w:pPr>
        <w:pStyle w:val="Default"/>
        <w:numPr>
          <w:ilvl w:val="0"/>
          <w:numId w:val="1"/>
        </w:numPr>
        <w:tabs>
          <w:tab w:val="clear" w:pos="708"/>
          <w:tab w:val="left" w:pos="284" w:leader="none"/>
        </w:tabs>
        <w:spacing w:lineRule="auto" w:line="264"/>
        <w:ind w:hanging="284" w:start="28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accadimenti della vita reale: morte, terremoto, acquisto di un bene, vendita di un bene; </w:t>
      </w:r>
    </w:p>
    <w:p>
      <w:pPr>
        <w:pStyle w:val="Default"/>
        <w:numPr>
          <w:ilvl w:val="0"/>
          <w:numId w:val="1"/>
        </w:numPr>
        <w:tabs>
          <w:tab w:val="clear" w:pos="708"/>
          <w:tab w:val="left" w:pos="284" w:leader="none"/>
        </w:tabs>
        <w:spacing w:lineRule="auto" w:line="264"/>
        <w:ind w:hanging="284" w:start="28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smarrimento del documento di riconoscimento ma solo nel caso in cui la legge non preveda la denuncia all’Autorità Giudiziaria. </w:t>
      </w:r>
    </w:p>
    <w:p>
      <w:pPr>
        <w:pStyle w:val="Default"/>
        <w:tabs>
          <w:tab w:val="clear" w:pos="708"/>
          <w:tab w:val="left" w:pos="284" w:leader="none"/>
        </w:tabs>
        <w:spacing w:lineRule="auto" w:line="26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Default"/>
        <w:tabs>
          <w:tab w:val="clear" w:pos="708"/>
          <w:tab w:val="left" w:pos="284" w:leader="none"/>
        </w:tabs>
        <w:spacing w:lineRule="auto" w:line="26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Ai sensi dell’art. 19 del D.P.R. n. 445/2000, è possibile attestare con una dichiarazione sostitutiva di atto notorio la conformità all’originale della copia di un atto o documento conservato o rilasciato da una pubblica amministrazione, della copia di una pubblicazione, della copia di titoli di studio o di servizio o della copia di documenti fiscali che devono essere obbligatoriamente conservati dai privati (es. fatture, ricevute fiscali, ricevute dei pagamenti in banca sulla base della dichiarazione dei redditi). </w:t>
      </w:r>
    </w:p>
    <w:p>
      <w:pPr>
        <w:pStyle w:val="Default"/>
        <w:tabs>
          <w:tab w:val="clear" w:pos="708"/>
          <w:tab w:val="left" w:pos="284" w:leader="none"/>
        </w:tabs>
        <w:spacing w:lineRule="auto" w:line="26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Default"/>
        <w:tabs>
          <w:tab w:val="clear" w:pos="708"/>
          <w:tab w:val="left" w:pos="284" w:leader="none"/>
        </w:tabs>
        <w:spacing w:lineRule="auto" w:line="26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Ai sensi dell’articolo 3 del D.P.R. n. 445/2000, nel caso in cui le dichiarazioni sostitutive di atto notorio siano presentate da cittadini dell’Unione Europea si applicano le stesse modalità previste per i cittadini italiani. </w:t>
      </w:r>
    </w:p>
    <w:p>
      <w:pPr>
        <w:pStyle w:val="Default"/>
        <w:tabs>
          <w:tab w:val="clear" w:pos="708"/>
          <w:tab w:val="left" w:pos="284" w:leader="none"/>
        </w:tabs>
        <w:spacing w:lineRule="auto" w:line="26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I cittadini extracomunitari regolarmente soggiornanti in Italia possono utilizzare le dichiarazioni sostitutive di atto notorio limitatamente ai casi in cui si tratti di comprovare stati, fatti e qualità personali attestabili da parte di soggetti pubblici italiani e in tutti quei casi in cui ciò sia previsto da apposite convenzioni internazionali fra l’Italia e il Paese di provenienza del dichiarante.</w:t>
      </w:r>
    </w:p>
    <w:p>
      <w:pPr>
        <w:pStyle w:val="Default"/>
        <w:tabs>
          <w:tab w:val="clear" w:pos="708"/>
          <w:tab w:val="left" w:pos="284" w:leader="none"/>
        </w:tabs>
        <w:spacing w:lineRule="auto" w:line="26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284" w:leader="none"/>
        </w:tabs>
        <w:spacing w:lineRule="auto" w:line="264" w:before="0" w:after="0"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Cs w:val="20"/>
          <w:vertAlign w:val="superscript"/>
        </w:rPr>
        <w:t>2</w:t>
      </w:r>
      <w:r>
        <w:rPr>
          <w:rFonts w:cs="Arial" w:ascii="Times New Roman" w:hAnsi="Times New Roman"/>
          <w:sz w:val="20"/>
          <w:szCs w:val="20"/>
        </w:rPr>
        <w:t xml:space="preserve"> La dichiarazione può essere sottoscritta in presenza del dipendente addetto, esibendo un documento d’identità, oppure può essere inviata già sottoscritta a mezzo posta, fax o per via telematica unitamente a copia fotostatica non autenticata di un valido documento di identità o di riconoscimento del sottoscrittore.</w:t>
      </w:r>
    </w:p>
    <w:p>
      <w:pPr>
        <w:pStyle w:val="Normal"/>
        <w:tabs>
          <w:tab w:val="clear" w:pos="708"/>
          <w:tab w:val="left" w:pos="284" w:leader="none"/>
        </w:tabs>
        <w:spacing w:lineRule="auto" w:line="264" w:before="0" w:after="0"/>
        <w:jc w:val="both"/>
        <w:rPr>
          <w:rFonts w:ascii="Times New Roman" w:hAnsi="Times New Roman" w:cs="Arial"/>
          <w:sz w:val="20"/>
          <w:szCs w:val="20"/>
        </w:rPr>
      </w:pPr>
      <w:r>
        <w:rPr>
          <w:rFonts w:cs="Arial" w:ascii="Times New Roman" w:hAnsi="Times New Roman"/>
          <w:sz w:val="20"/>
          <w:szCs w:val="20"/>
        </w:rPr>
      </w:r>
    </w:p>
    <w:p>
      <w:pPr>
        <w:pStyle w:val="Heading2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NOTA</w:t>
      </w:r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color w:val="auto"/>
          <w:sz w:val="22"/>
          <w:szCs w:val="22"/>
        </w:rPr>
        <w:t xml:space="preserve">Il presente modulo va </w:t>
      </w:r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inoltrato: </w:t>
      </w:r>
    </w:p>
    <w:p>
      <w:pPr>
        <w:pStyle w:val="Heading2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- a mezzo pec: </w:t>
      </w:r>
      <w:hyperlink r:id="rId3">
        <w:r>
          <w:rPr>
            <w:rStyle w:val="Hyperlink"/>
            <w:rFonts w:ascii="Times New Roman" w:hAnsi="Times New Roman"/>
            <w:b/>
            <w:bCs/>
            <w:color w:val="auto"/>
            <w:sz w:val="22"/>
            <w:szCs w:val="22"/>
          </w:rPr>
          <w:t>protocollo.misterbianco@pec.it</w:t>
        </w:r>
      </w:hyperlink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/>
          <w:b/>
          <w:bCs/>
          <w:color w:val="auto"/>
          <w:sz w:val="22"/>
          <w:szCs w:val="22"/>
        </w:rPr>
        <w:t>Oppure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- consegnato brevi manu all’Ufficio Protocollo sito in via S. Antonio Abate – Misterbianco.</w:t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283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Heading2">
    <w:name w:val="heading 2"/>
    <w:basedOn w:val="Normal"/>
    <w:next w:val="Normal"/>
    <w:qFormat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qFormat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Lucida Sans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 w:customStyle="1">
    <w:name w:val="Indice (user)"/>
    <w:basedOn w:val="Normal"/>
    <w:qFormat/>
    <w:pPr>
      <w:suppressLineNumbers/>
    </w:pPr>
    <w:rPr>
      <w:rFonts w:ascii="Times New Roman" w:hAnsi="Times New Roman"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Lucida Sans"/>
      <w:sz w:val="28"/>
      <w:szCs w:val="28"/>
    </w:rPr>
  </w:style>
  <w:style w:type="paragraph" w:styleId="Default" w:customStyle="1">
    <w:name w:val="Default"/>
    <w:qFormat/>
    <w:rsid w:val="000e05d6"/>
    <w:pPr>
      <w:widowControl/>
      <w:suppressAutoHyphens w:val="true"/>
      <w:bidi w:val="0"/>
      <w:spacing w:before="0" w:after="0"/>
      <w:jc w:val="start"/>
    </w:pPr>
    <w:rPr>
      <w:rFonts w:ascii="Arial" w:hAnsi="Arial" w:eastAsia="Calibri" w:cs="Arial"/>
      <w:color w:val="000000"/>
      <w:kern w:val="0"/>
      <w:sz w:val="24"/>
      <w:szCs w:val="24"/>
      <w:lang w:val="it-IT" w:eastAsia="en-US" w:bidi="ar-SA"/>
    </w:rPr>
  </w:style>
  <w:style w:type="numbering" w:styleId="Nessunelencouser" w:default="1">
    <w:name w:val="Nessun elenco (user)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protocollo.misterbianco@pec.it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LibreOffice/26.2.5.1$Windows_X86_64 LibreOffice_project/997786b8bfe5fadf793c1218fed3f515ec806f1b</Application>
  <AppVersion>15.0000</AppVersion>
  <Pages>3</Pages>
  <Words>669</Words>
  <Characters>4108</Characters>
  <CharactersWithSpaces>4771</CharactersWithSpaces>
  <Paragraphs>47</Paragraphs>
  <Company>CCIAA di Bergamo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2025-09-18T07:15:00Z</dcterms:created>
  <dc:creator>carla rodigari</dc:creator>
  <dc:description/>
  <dc:language>it-IT</dc:language>
  <cp:lastModifiedBy/>
  <dcterms:modified xsi:type="dcterms:W3CDTF">2026-09-11T09:19:46Z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